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9A969" w14:textId="77777777" w:rsidR="00B81F1C" w:rsidRDefault="00B81F1C" w:rsidP="00B81F1C">
      <w:pPr>
        <w:jc w:val="center"/>
        <w:rPr>
          <w:rFonts w:ascii="Times New Roman" w:hAnsi="Times New Roman" w:cs="Times New Roman"/>
          <w:b/>
          <w:bCs/>
          <w:sz w:val="24"/>
          <w:szCs w:val="24"/>
        </w:rPr>
      </w:pPr>
    </w:p>
    <w:p w14:paraId="3C6C23BE" w14:textId="77777777" w:rsidR="00B81F1C" w:rsidRDefault="00B81F1C" w:rsidP="00B81F1C">
      <w:pPr>
        <w:jc w:val="center"/>
        <w:rPr>
          <w:rFonts w:ascii="Times New Roman" w:hAnsi="Times New Roman" w:cs="Times New Roman"/>
          <w:b/>
          <w:bCs/>
          <w:sz w:val="24"/>
          <w:szCs w:val="24"/>
        </w:rPr>
      </w:pPr>
    </w:p>
    <w:p w14:paraId="00A2235F" w14:textId="77777777" w:rsidR="00B81F1C" w:rsidRDefault="00B81F1C" w:rsidP="00B81F1C">
      <w:pPr>
        <w:jc w:val="center"/>
        <w:rPr>
          <w:rFonts w:ascii="Times New Roman" w:hAnsi="Times New Roman" w:cs="Times New Roman"/>
          <w:b/>
          <w:bCs/>
          <w:sz w:val="24"/>
          <w:szCs w:val="24"/>
        </w:rPr>
      </w:pPr>
    </w:p>
    <w:p w14:paraId="21A9780F" w14:textId="77777777" w:rsidR="005A0610" w:rsidRDefault="005A0610" w:rsidP="00B81F1C">
      <w:pPr>
        <w:jc w:val="center"/>
        <w:rPr>
          <w:rFonts w:ascii="Times New Roman" w:hAnsi="Times New Roman" w:cs="Times New Roman"/>
          <w:sz w:val="24"/>
          <w:szCs w:val="24"/>
        </w:rPr>
      </w:pPr>
    </w:p>
    <w:p w14:paraId="3BD27087" w14:textId="77777777" w:rsidR="005A0610" w:rsidRDefault="005A0610" w:rsidP="00B81F1C">
      <w:pPr>
        <w:jc w:val="center"/>
        <w:rPr>
          <w:rFonts w:ascii="Times New Roman" w:hAnsi="Times New Roman" w:cs="Times New Roman"/>
          <w:sz w:val="24"/>
          <w:szCs w:val="24"/>
        </w:rPr>
      </w:pPr>
    </w:p>
    <w:p w14:paraId="43F26553" w14:textId="77777777" w:rsidR="005A0610" w:rsidRDefault="005A0610" w:rsidP="00B81F1C">
      <w:pPr>
        <w:jc w:val="center"/>
        <w:rPr>
          <w:rFonts w:ascii="Times New Roman" w:hAnsi="Times New Roman" w:cs="Times New Roman"/>
          <w:sz w:val="24"/>
          <w:szCs w:val="24"/>
        </w:rPr>
      </w:pPr>
    </w:p>
    <w:p w14:paraId="5EB2E194" w14:textId="77777777" w:rsidR="005A0610" w:rsidRDefault="005A0610" w:rsidP="00B81F1C">
      <w:pPr>
        <w:jc w:val="center"/>
        <w:rPr>
          <w:rFonts w:ascii="Times New Roman" w:hAnsi="Times New Roman" w:cs="Times New Roman"/>
          <w:sz w:val="24"/>
          <w:szCs w:val="24"/>
        </w:rPr>
      </w:pPr>
    </w:p>
    <w:p w14:paraId="7CD6CD97" w14:textId="0F84E0C8" w:rsidR="00B81F1C" w:rsidRDefault="00B81F1C" w:rsidP="005A0610">
      <w:pPr>
        <w:jc w:val="center"/>
        <w:rPr>
          <w:rFonts w:ascii="Times New Roman" w:hAnsi="Times New Roman" w:cs="Times New Roman"/>
          <w:sz w:val="24"/>
          <w:szCs w:val="24"/>
        </w:rPr>
      </w:pPr>
      <w:r>
        <w:rPr>
          <w:rFonts w:ascii="Times New Roman" w:hAnsi="Times New Roman" w:cs="Times New Roman"/>
          <w:sz w:val="24"/>
          <w:szCs w:val="24"/>
        </w:rPr>
        <w:t>Security of Personal data in Health Issues</w:t>
      </w:r>
    </w:p>
    <w:p w14:paraId="4AA4E8B3" w14:textId="77777777" w:rsidR="00B81F1C" w:rsidRDefault="00B81F1C" w:rsidP="00B81F1C">
      <w:pPr>
        <w:jc w:val="center"/>
        <w:rPr>
          <w:rFonts w:ascii="Times New Roman" w:hAnsi="Times New Roman" w:cs="Times New Roman"/>
          <w:sz w:val="24"/>
          <w:szCs w:val="24"/>
        </w:rPr>
      </w:pPr>
      <w:r>
        <w:rPr>
          <w:rFonts w:ascii="Times New Roman" w:hAnsi="Times New Roman" w:cs="Times New Roman"/>
          <w:sz w:val="24"/>
          <w:szCs w:val="24"/>
        </w:rPr>
        <w:t>Student’s Name</w:t>
      </w:r>
    </w:p>
    <w:p w14:paraId="6A824F1A" w14:textId="77777777" w:rsidR="00B81F1C" w:rsidRDefault="00B81F1C" w:rsidP="00B81F1C">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43711C4" w14:textId="5C1722FD" w:rsidR="00710FED" w:rsidRPr="005A0610" w:rsidRDefault="00B81F1C" w:rsidP="005A0610">
      <w:pPr>
        <w:jc w:val="center"/>
        <w:rPr>
          <w:rFonts w:ascii="Times New Roman" w:hAnsi="Times New Roman" w:cs="Times New Roman"/>
          <w:sz w:val="24"/>
          <w:szCs w:val="24"/>
        </w:rPr>
      </w:pPr>
      <w:r>
        <w:rPr>
          <w:rFonts w:ascii="Times New Roman" w:hAnsi="Times New Roman" w:cs="Times New Roman"/>
          <w:b/>
          <w:bCs/>
          <w:sz w:val="24"/>
          <w:szCs w:val="24"/>
        </w:rPr>
        <w:br w:type="page"/>
      </w:r>
    </w:p>
    <w:p w14:paraId="7FB189DB" w14:textId="77777777" w:rsidR="002516FA" w:rsidRPr="002516FA" w:rsidRDefault="002516FA" w:rsidP="002516F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Security of personal data in Health Issues</w:t>
      </w:r>
    </w:p>
    <w:p w14:paraId="590287ED" w14:textId="2B528112" w:rsidR="00DE0B20" w:rsidRPr="005A0610" w:rsidRDefault="005A0610" w:rsidP="00DE0B20">
      <w:pPr>
        <w:spacing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51256231" w14:textId="499804D1" w:rsidR="00CE6437" w:rsidRPr="00CE6437" w:rsidRDefault="00CE6437" w:rsidP="00CE6437">
      <w:pPr>
        <w:spacing w:line="480" w:lineRule="auto"/>
        <w:rPr>
          <w:rFonts w:ascii="Times New Roman" w:hAnsi="Times New Roman" w:cs="Times New Roman"/>
          <w:sz w:val="24"/>
          <w:szCs w:val="24"/>
        </w:rPr>
      </w:pPr>
      <w:r>
        <w:rPr>
          <w:rFonts w:ascii="Times New Roman" w:hAnsi="Times New Roman" w:cs="Times New Roman"/>
          <w:sz w:val="24"/>
          <w:szCs w:val="24"/>
        </w:rPr>
        <w:t>This paper seeks to investigate the common security threats facing the healthcare industry and provides measure to be taken by healthcare organizations to mitigate against security threats. The data collection method to be used is the secondary data collection method. The paper discusses low</w:t>
      </w:r>
      <w:r w:rsidR="00D14C37">
        <w:rPr>
          <w:rFonts w:ascii="Times New Roman" w:hAnsi="Times New Roman" w:cs="Times New Roman"/>
          <w:sz w:val="24"/>
          <w:szCs w:val="24"/>
        </w:rPr>
        <w:t xml:space="preserve"> cybersecurity awareness, outdated software systems, and prolific mobile devises </w:t>
      </w:r>
      <w:r w:rsidR="00F873E4">
        <w:rPr>
          <w:rFonts w:ascii="Times New Roman" w:hAnsi="Times New Roman" w:cs="Times New Roman"/>
          <w:sz w:val="24"/>
          <w:szCs w:val="24"/>
        </w:rPr>
        <w:t>as</w:t>
      </w:r>
      <w:r w:rsidR="00D14C37">
        <w:rPr>
          <w:rFonts w:ascii="Times New Roman" w:hAnsi="Times New Roman" w:cs="Times New Roman"/>
          <w:sz w:val="24"/>
          <w:szCs w:val="24"/>
        </w:rPr>
        <w:t xml:space="preserve"> the key threats to healthcare security. The paper also suggest</w:t>
      </w:r>
      <w:r w:rsidR="005672C0">
        <w:rPr>
          <w:rFonts w:ascii="Times New Roman" w:hAnsi="Times New Roman" w:cs="Times New Roman"/>
          <w:sz w:val="24"/>
          <w:szCs w:val="24"/>
        </w:rPr>
        <w:t>s</w:t>
      </w:r>
      <w:r w:rsidR="00D14C37">
        <w:rPr>
          <w:rFonts w:ascii="Times New Roman" w:hAnsi="Times New Roman" w:cs="Times New Roman"/>
          <w:sz w:val="24"/>
          <w:szCs w:val="24"/>
        </w:rPr>
        <w:t xml:space="preserve"> various measures that can be employed to ensure security and privacy of medical records is protected. </w:t>
      </w:r>
    </w:p>
    <w:p w14:paraId="2234DC80" w14:textId="67FD9DD1"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Introduction</w:t>
      </w:r>
    </w:p>
    <w:p w14:paraId="079C373E" w14:textId="77777777" w:rsidR="00F873E4" w:rsidRPr="00F873E4" w:rsidRDefault="00F873E4" w:rsidP="00F873E4"/>
    <w:p w14:paraId="60FBE726" w14:textId="030982CC" w:rsidR="00A57FBD" w:rsidRPr="005E47F9" w:rsidRDefault="005E47F9" w:rsidP="005A0610">
      <w:pPr>
        <w:spacing w:line="480" w:lineRule="auto"/>
        <w:ind w:firstLine="720"/>
        <w:rPr>
          <w:rFonts w:ascii="Times New Roman" w:hAnsi="Times New Roman" w:cs="Times New Roman"/>
          <w:sz w:val="24"/>
          <w:szCs w:val="24"/>
        </w:rPr>
      </w:pPr>
      <w:r>
        <w:rPr>
          <w:rFonts w:ascii="Times New Roman" w:hAnsi="Times New Roman" w:cs="Times New Roman"/>
          <w:sz w:val="24"/>
          <w:szCs w:val="24"/>
        </w:rPr>
        <w:t>Healthcare cybersecurity is now one of the biggest challenges facing the healthcare industry. Electronic Health Records host sensitive patient information which makes hospital network security a primary Information Technology Concern. In 2015, there were more than 750 data breaches</w:t>
      </w:r>
      <w:r w:rsidR="00C60718">
        <w:rPr>
          <w:rFonts w:ascii="Times New Roman" w:hAnsi="Times New Roman" w:cs="Times New Roman"/>
          <w:sz w:val="24"/>
          <w:szCs w:val="24"/>
        </w:rPr>
        <w:t xml:space="preserve"> (Dogaru &amp; Dumitrache, 2017)</w:t>
      </w:r>
      <w:r>
        <w:rPr>
          <w:rFonts w:ascii="Times New Roman" w:hAnsi="Times New Roman" w:cs="Times New Roman"/>
          <w:sz w:val="24"/>
          <w:szCs w:val="24"/>
        </w:rPr>
        <w:t>. Out of the 750 data breaches, the top 3 occurred in the healthcare industry</w:t>
      </w:r>
      <w:r w:rsidR="00C60718">
        <w:rPr>
          <w:rFonts w:ascii="Times New Roman" w:hAnsi="Times New Roman" w:cs="Times New Roman"/>
          <w:sz w:val="24"/>
          <w:szCs w:val="24"/>
        </w:rPr>
        <w:t xml:space="preserve"> (Dogaru &amp; Dumitrache, 2017)</w:t>
      </w:r>
      <w:r>
        <w:rPr>
          <w:rFonts w:ascii="Times New Roman" w:hAnsi="Times New Roman" w:cs="Times New Roman"/>
          <w:sz w:val="24"/>
          <w:szCs w:val="24"/>
        </w:rPr>
        <w:t xml:space="preserve">. Anthem, a health insurance company, experienced the largest healthcare data breach. As a result of the breach, personal records of 78.8 million </w:t>
      </w:r>
      <w:r w:rsidR="00542263">
        <w:rPr>
          <w:rFonts w:ascii="Times New Roman" w:hAnsi="Times New Roman" w:cs="Times New Roman"/>
          <w:sz w:val="24"/>
          <w:szCs w:val="24"/>
        </w:rPr>
        <w:t>members and employs of the company were exposed</w:t>
      </w:r>
      <w:r w:rsidR="00C60718">
        <w:rPr>
          <w:rFonts w:ascii="Times New Roman" w:hAnsi="Times New Roman" w:cs="Times New Roman"/>
          <w:sz w:val="24"/>
          <w:szCs w:val="24"/>
        </w:rPr>
        <w:t xml:space="preserve"> (Dogaru &amp; Dumitrache, 2017)</w:t>
      </w:r>
      <w:r w:rsidR="00542263">
        <w:rPr>
          <w:rFonts w:ascii="Times New Roman" w:hAnsi="Times New Roman" w:cs="Times New Roman"/>
          <w:sz w:val="24"/>
          <w:szCs w:val="24"/>
        </w:rPr>
        <w:t xml:space="preserve">. This research paper investigates the common security threats </w:t>
      </w:r>
      <w:r w:rsidR="00191D5B">
        <w:rPr>
          <w:rFonts w:ascii="Times New Roman" w:hAnsi="Times New Roman" w:cs="Times New Roman"/>
          <w:sz w:val="24"/>
          <w:szCs w:val="24"/>
        </w:rPr>
        <w:t xml:space="preserve">to healthcare personal data </w:t>
      </w:r>
      <w:r w:rsidR="00542263">
        <w:rPr>
          <w:rFonts w:ascii="Times New Roman" w:hAnsi="Times New Roman" w:cs="Times New Roman"/>
          <w:sz w:val="24"/>
          <w:szCs w:val="24"/>
        </w:rPr>
        <w:t>and suggest</w:t>
      </w:r>
      <w:r w:rsidR="00F873E4">
        <w:rPr>
          <w:rFonts w:ascii="Times New Roman" w:hAnsi="Times New Roman" w:cs="Times New Roman"/>
          <w:sz w:val="24"/>
          <w:szCs w:val="24"/>
        </w:rPr>
        <w:t>s</w:t>
      </w:r>
      <w:r w:rsidR="00542263">
        <w:rPr>
          <w:rFonts w:ascii="Times New Roman" w:hAnsi="Times New Roman" w:cs="Times New Roman"/>
          <w:sz w:val="24"/>
          <w:szCs w:val="24"/>
        </w:rPr>
        <w:t xml:space="preserve"> measure</w:t>
      </w:r>
      <w:r w:rsidR="00F873E4">
        <w:rPr>
          <w:rFonts w:ascii="Times New Roman" w:hAnsi="Times New Roman" w:cs="Times New Roman"/>
          <w:sz w:val="24"/>
          <w:szCs w:val="24"/>
        </w:rPr>
        <w:t>s</w:t>
      </w:r>
      <w:r w:rsidR="00542263">
        <w:rPr>
          <w:rFonts w:ascii="Times New Roman" w:hAnsi="Times New Roman" w:cs="Times New Roman"/>
          <w:sz w:val="24"/>
          <w:szCs w:val="24"/>
        </w:rPr>
        <w:t xml:space="preserve"> that healthcare organizations can put in place to prevent security breaches. </w:t>
      </w:r>
    </w:p>
    <w:p w14:paraId="3ADF960A" w14:textId="1EEB8415"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Methodology</w:t>
      </w:r>
    </w:p>
    <w:p w14:paraId="4C36E768" w14:textId="77777777" w:rsidR="00191D5B" w:rsidRPr="00191D5B" w:rsidRDefault="00191D5B" w:rsidP="00191D5B"/>
    <w:p w14:paraId="2E8BD36D" w14:textId="77777777" w:rsidR="002516FA" w:rsidRPr="002516FA" w:rsidRDefault="002516FA" w:rsidP="005313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investigate the security of personal data in health issues, data collection method will be required to address the research question as well as the research objectives. </w:t>
      </w:r>
      <w:r w:rsidR="00FA2041">
        <w:rPr>
          <w:rFonts w:ascii="Times New Roman" w:hAnsi="Times New Roman" w:cs="Times New Roman"/>
          <w:sz w:val="24"/>
          <w:szCs w:val="24"/>
        </w:rPr>
        <w:t xml:space="preserve">Data </w:t>
      </w:r>
      <w:r w:rsidR="00FA2041">
        <w:rPr>
          <w:rFonts w:ascii="Times New Roman" w:hAnsi="Times New Roman" w:cs="Times New Roman"/>
          <w:sz w:val="24"/>
          <w:szCs w:val="24"/>
        </w:rPr>
        <w:lastRenderedPageBreak/>
        <w:t>will be gathered through secondary data collection methods.</w:t>
      </w:r>
      <w:r w:rsidR="005E189D">
        <w:rPr>
          <w:rFonts w:ascii="Times New Roman" w:hAnsi="Times New Roman" w:cs="Times New Roman"/>
          <w:sz w:val="24"/>
          <w:szCs w:val="24"/>
        </w:rPr>
        <w:t xml:space="preserve"> Therefore, existing data from research materials published in research reports and similar documents will be reviewed to increase the effectiveness of the research. </w:t>
      </w:r>
    </w:p>
    <w:p w14:paraId="453AD59D" w14:textId="4C84327D"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 xml:space="preserve">Challenges </w:t>
      </w:r>
      <w:r w:rsidR="0053133F" w:rsidRPr="0053133F">
        <w:rPr>
          <w:rFonts w:ascii="Times New Roman" w:hAnsi="Times New Roman" w:cs="Times New Roman"/>
          <w:color w:val="auto"/>
        </w:rPr>
        <w:t>Facing the Security of Personal Data in Healthcare</w:t>
      </w:r>
    </w:p>
    <w:p w14:paraId="0691D488" w14:textId="77777777" w:rsidR="0053133F" w:rsidRPr="0053133F" w:rsidRDefault="0053133F" w:rsidP="0053133F"/>
    <w:p w14:paraId="7D21B9C7" w14:textId="0854C856" w:rsidR="005E189D" w:rsidRDefault="00EE7504" w:rsidP="0053133F">
      <w:pPr>
        <w:pStyle w:val="Heading2"/>
        <w:numPr>
          <w:ilvl w:val="0"/>
          <w:numId w:val="2"/>
        </w:numPr>
        <w:jc w:val="center"/>
        <w:rPr>
          <w:rFonts w:ascii="Times New Roman" w:hAnsi="Times New Roman" w:cs="Times New Roman"/>
          <w:color w:val="auto"/>
        </w:rPr>
      </w:pPr>
      <w:r w:rsidRPr="0053133F">
        <w:rPr>
          <w:rFonts w:ascii="Times New Roman" w:hAnsi="Times New Roman" w:cs="Times New Roman"/>
          <w:color w:val="auto"/>
        </w:rPr>
        <w:t>Low Cybersecurity Awareness</w:t>
      </w:r>
    </w:p>
    <w:p w14:paraId="5F536F12" w14:textId="77777777" w:rsidR="0053133F" w:rsidRPr="0053133F" w:rsidRDefault="0053133F" w:rsidP="0053133F"/>
    <w:p w14:paraId="11E10E04" w14:textId="1E59B988" w:rsidR="00EE7504" w:rsidRDefault="00EE7504" w:rsidP="0053133F">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 of the cybersecurity issues facing healthcare organizations arise from lack of awareness. As a result of widespread lack of awareness, healthcare providers become the weakest security link</w:t>
      </w:r>
      <w:sdt>
        <w:sdtPr>
          <w:rPr>
            <w:rFonts w:ascii="Times New Roman" w:hAnsi="Times New Roman" w:cs="Times New Roman"/>
            <w:sz w:val="24"/>
            <w:szCs w:val="24"/>
          </w:rPr>
          <w:id w:val="-1018923517"/>
          <w:citation/>
        </w:sdtPr>
        <w:sdtEndPr/>
        <w:sdtContent>
          <w:r w:rsidR="00C60718">
            <w:rPr>
              <w:rFonts w:ascii="Times New Roman" w:hAnsi="Times New Roman" w:cs="Times New Roman"/>
              <w:sz w:val="24"/>
              <w:szCs w:val="24"/>
            </w:rPr>
            <w:fldChar w:fldCharType="begin"/>
          </w:r>
          <w:r w:rsidR="00C60718">
            <w:rPr>
              <w:rFonts w:ascii="Times New Roman" w:hAnsi="Times New Roman" w:cs="Times New Roman"/>
              <w:sz w:val="24"/>
              <w:szCs w:val="24"/>
            </w:rPr>
            <w:instrText xml:space="preserve"> CITATION Chr18 \l 1033 </w:instrText>
          </w:r>
          <w:r w:rsidR="00C60718">
            <w:rPr>
              <w:rFonts w:ascii="Times New Roman" w:hAnsi="Times New Roman" w:cs="Times New Roman"/>
              <w:sz w:val="24"/>
              <w:szCs w:val="24"/>
            </w:rPr>
            <w:fldChar w:fldCharType="separate"/>
          </w:r>
          <w:r w:rsidR="00C60718">
            <w:rPr>
              <w:rFonts w:ascii="Times New Roman" w:hAnsi="Times New Roman" w:cs="Times New Roman"/>
              <w:noProof/>
              <w:sz w:val="24"/>
              <w:szCs w:val="24"/>
            </w:rPr>
            <w:t xml:space="preserve"> </w:t>
          </w:r>
          <w:r w:rsidR="00C60718" w:rsidRPr="00C60718">
            <w:rPr>
              <w:rFonts w:ascii="Times New Roman" w:hAnsi="Times New Roman" w:cs="Times New Roman"/>
              <w:noProof/>
              <w:sz w:val="24"/>
              <w:szCs w:val="24"/>
            </w:rPr>
            <w:t>(Byers, 2018)</w:t>
          </w:r>
          <w:r w:rsidR="00C60718">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1E379B6" w14:textId="252904E5" w:rsidR="00EE7504" w:rsidRDefault="0053133F" w:rsidP="0053133F">
      <w:pPr>
        <w:pStyle w:val="Heading2"/>
        <w:jc w:val="center"/>
        <w:rPr>
          <w:rFonts w:ascii="Times New Roman" w:hAnsi="Times New Roman" w:cs="Times New Roman"/>
          <w:color w:val="auto"/>
        </w:rPr>
      </w:pPr>
      <w:r>
        <w:rPr>
          <w:rFonts w:ascii="Times New Roman" w:hAnsi="Times New Roman" w:cs="Times New Roman"/>
          <w:color w:val="auto"/>
        </w:rPr>
        <w:t xml:space="preserve">2. </w:t>
      </w:r>
      <w:r w:rsidR="00EE7504" w:rsidRPr="0053133F">
        <w:rPr>
          <w:rFonts w:ascii="Times New Roman" w:hAnsi="Times New Roman" w:cs="Times New Roman"/>
          <w:color w:val="auto"/>
        </w:rPr>
        <w:t>Outdated Software Systems</w:t>
      </w:r>
    </w:p>
    <w:p w14:paraId="31AD7D50" w14:textId="77777777" w:rsidR="0053133F" w:rsidRPr="0053133F" w:rsidRDefault="0053133F" w:rsidP="0053133F"/>
    <w:p w14:paraId="0EC0EED2" w14:textId="0F50E86F" w:rsidR="00EE7504" w:rsidRDefault="00EE7504"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healthcare industry </w:t>
      </w:r>
      <w:r w:rsidR="00061801">
        <w:rPr>
          <w:rFonts w:ascii="Times New Roman" w:hAnsi="Times New Roman" w:cs="Times New Roman"/>
          <w:sz w:val="24"/>
          <w:szCs w:val="24"/>
        </w:rPr>
        <w:t>lags behind when it comes to adopting technology. Many hospitals are using elementary back-up systems, operating systems and consumer-grade routers that are outdated</w:t>
      </w:r>
      <w:sdt>
        <w:sdtPr>
          <w:rPr>
            <w:rFonts w:ascii="Times New Roman" w:hAnsi="Times New Roman" w:cs="Times New Roman"/>
            <w:sz w:val="24"/>
            <w:szCs w:val="24"/>
          </w:rPr>
          <w:id w:val="-442461130"/>
          <w:citation/>
        </w:sdtPr>
        <w:sdtEndPr/>
        <w:sdtContent>
          <w:r w:rsidR="00C60718">
            <w:rPr>
              <w:rFonts w:ascii="Times New Roman" w:hAnsi="Times New Roman" w:cs="Times New Roman"/>
              <w:sz w:val="24"/>
              <w:szCs w:val="24"/>
            </w:rPr>
            <w:fldChar w:fldCharType="begin"/>
          </w:r>
          <w:r w:rsidR="00C60718">
            <w:rPr>
              <w:rFonts w:ascii="Times New Roman" w:hAnsi="Times New Roman" w:cs="Times New Roman"/>
              <w:sz w:val="24"/>
              <w:szCs w:val="24"/>
            </w:rPr>
            <w:instrText xml:space="preserve"> CITATION Chr18 \l 1033 </w:instrText>
          </w:r>
          <w:r w:rsidR="00C60718">
            <w:rPr>
              <w:rFonts w:ascii="Times New Roman" w:hAnsi="Times New Roman" w:cs="Times New Roman"/>
              <w:sz w:val="24"/>
              <w:szCs w:val="24"/>
            </w:rPr>
            <w:fldChar w:fldCharType="separate"/>
          </w:r>
          <w:r w:rsidR="00C60718">
            <w:rPr>
              <w:rFonts w:ascii="Times New Roman" w:hAnsi="Times New Roman" w:cs="Times New Roman"/>
              <w:noProof/>
              <w:sz w:val="24"/>
              <w:szCs w:val="24"/>
            </w:rPr>
            <w:t xml:space="preserve"> </w:t>
          </w:r>
          <w:r w:rsidR="00C60718" w:rsidRPr="00C60718">
            <w:rPr>
              <w:rFonts w:ascii="Times New Roman" w:hAnsi="Times New Roman" w:cs="Times New Roman"/>
              <w:noProof/>
              <w:sz w:val="24"/>
              <w:szCs w:val="24"/>
            </w:rPr>
            <w:t>(Byers, 2018)</w:t>
          </w:r>
          <w:r w:rsidR="00C60718">
            <w:rPr>
              <w:rFonts w:ascii="Times New Roman" w:hAnsi="Times New Roman" w:cs="Times New Roman"/>
              <w:sz w:val="24"/>
              <w:szCs w:val="24"/>
            </w:rPr>
            <w:fldChar w:fldCharType="end"/>
          </w:r>
        </w:sdtContent>
      </w:sdt>
      <w:r w:rsidR="00061801">
        <w:rPr>
          <w:rFonts w:ascii="Times New Roman" w:hAnsi="Times New Roman" w:cs="Times New Roman"/>
          <w:sz w:val="24"/>
          <w:szCs w:val="24"/>
        </w:rPr>
        <w:t xml:space="preserve">. This exposes healthcare data to cyberattacks and bugs. </w:t>
      </w:r>
    </w:p>
    <w:p w14:paraId="1A96AE82" w14:textId="70417B1B" w:rsidR="001C4050" w:rsidRDefault="001C4050" w:rsidP="0053133F">
      <w:pPr>
        <w:pStyle w:val="Heading2"/>
        <w:numPr>
          <w:ilvl w:val="0"/>
          <w:numId w:val="3"/>
        </w:numPr>
        <w:jc w:val="center"/>
        <w:rPr>
          <w:rFonts w:ascii="Times New Roman" w:hAnsi="Times New Roman" w:cs="Times New Roman"/>
          <w:color w:val="auto"/>
        </w:rPr>
      </w:pPr>
      <w:r w:rsidRPr="0053133F">
        <w:rPr>
          <w:rFonts w:ascii="Times New Roman" w:hAnsi="Times New Roman" w:cs="Times New Roman"/>
          <w:color w:val="auto"/>
        </w:rPr>
        <w:t>Prolific Mobile Devices</w:t>
      </w:r>
    </w:p>
    <w:p w14:paraId="1B1CA955" w14:textId="77777777" w:rsidR="00B4256D" w:rsidRPr="00B4256D" w:rsidRDefault="00B4256D" w:rsidP="00B4256D"/>
    <w:p w14:paraId="21B16EE5" w14:textId="65735792" w:rsidR="001C4050" w:rsidRPr="001C4050" w:rsidRDefault="001C4050"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result of technology advancement, tablets, laptops, and mobile devices have become popular in the treatment of patients and storing medical records. </w:t>
      </w:r>
      <w:r w:rsidR="00C07EF3">
        <w:rPr>
          <w:rFonts w:ascii="Times New Roman" w:hAnsi="Times New Roman" w:cs="Times New Roman"/>
          <w:sz w:val="24"/>
          <w:szCs w:val="24"/>
        </w:rPr>
        <w:t>However, spreading confidential medical information across these platforms makes healthcare facilities vulnerable to security attacks</w:t>
      </w:r>
      <w:sdt>
        <w:sdtPr>
          <w:rPr>
            <w:rFonts w:ascii="Times New Roman" w:hAnsi="Times New Roman" w:cs="Times New Roman"/>
            <w:sz w:val="24"/>
            <w:szCs w:val="24"/>
          </w:rPr>
          <w:id w:val="2008856784"/>
          <w:citation/>
        </w:sdtPr>
        <w:sdtEndPr/>
        <w:sdtContent>
          <w:r w:rsidR="00C60718">
            <w:rPr>
              <w:rFonts w:ascii="Times New Roman" w:hAnsi="Times New Roman" w:cs="Times New Roman"/>
              <w:sz w:val="24"/>
              <w:szCs w:val="24"/>
            </w:rPr>
            <w:fldChar w:fldCharType="begin"/>
          </w:r>
          <w:r w:rsidR="00C60718">
            <w:rPr>
              <w:rFonts w:ascii="Times New Roman" w:hAnsi="Times New Roman" w:cs="Times New Roman"/>
              <w:sz w:val="24"/>
              <w:szCs w:val="24"/>
            </w:rPr>
            <w:instrText xml:space="preserve"> CITATION Chr18 \l 1033 </w:instrText>
          </w:r>
          <w:r w:rsidR="00C60718">
            <w:rPr>
              <w:rFonts w:ascii="Times New Roman" w:hAnsi="Times New Roman" w:cs="Times New Roman"/>
              <w:sz w:val="24"/>
              <w:szCs w:val="24"/>
            </w:rPr>
            <w:fldChar w:fldCharType="separate"/>
          </w:r>
          <w:r w:rsidR="00C60718">
            <w:rPr>
              <w:rFonts w:ascii="Times New Roman" w:hAnsi="Times New Roman" w:cs="Times New Roman"/>
              <w:noProof/>
              <w:sz w:val="24"/>
              <w:szCs w:val="24"/>
            </w:rPr>
            <w:t xml:space="preserve"> </w:t>
          </w:r>
          <w:r w:rsidR="00C60718" w:rsidRPr="00C60718">
            <w:rPr>
              <w:rFonts w:ascii="Times New Roman" w:hAnsi="Times New Roman" w:cs="Times New Roman"/>
              <w:noProof/>
              <w:sz w:val="24"/>
              <w:szCs w:val="24"/>
            </w:rPr>
            <w:t>(Byers, 2018)</w:t>
          </w:r>
          <w:r w:rsidR="00C60718">
            <w:rPr>
              <w:rFonts w:ascii="Times New Roman" w:hAnsi="Times New Roman" w:cs="Times New Roman"/>
              <w:sz w:val="24"/>
              <w:szCs w:val="24"/>
            </w:rPr>
            <w:fldChar w:fldCharType="end"/>
          </w:r>
        </w:sdtContent>
      </w:sdt>
      <w:r w:rsidR="00C07EF3">
        <w:rPr>
          <w:rFonts w:ascii="Times New Roman" w:hAnsi="Times New Roman" w:cs="Times New Roman"/>
          <w:sz w:val="24"/>
          <w:szCs w:val="24"/>
        </w:rPr>
        <w:t xml:space="preserve">. </w:t>
      </w:r>
    </w:p>
    <w:p w14:paraId="2EF80D7A" w14:textId="4E8DB92F"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Appropriate Resolution strategy</w:t>
      </w:r>
    </w:p>
    <w:p w14:paraId="2E060D8D" w14:textId="77777777" w:rsidR="0053133F" w:rsidRPr="0053133F" w:rsidRDefault="0053133F" w:rsidP="0053133F"/>
    <w:p w14:paraId="7D29C354" w14:textId="0C24D68C" w:rsidR="001A3C44" w:rsidRDefault="001A3C44" w:rsidP="0053133F">
      <w:pPr>
        <w:pStyle w:val="Heading1"/>
        <w:numPr>
          <w:ilvl w:val="0"/>
          <w:numId w:val="4"/>
        </w:numPr>
        <w:jc w:val="center"/>
        <w:rPr>
          <w:rFonts w:ascii="Times New Roman" w:hAnsi="Times New Roman" w:cs="Times New Roman"/>
          <w:color w:val="auto"/>
        </w:rPr>
      </w:pPr>
      <w:r w:rsidRPr="0053133F">
        <w:rPr>
          <w:rFonts w:ascii="Times New Roman" w:hAnsi="Times New Roman" w:cs="Times New Roman"/>
          <w:color w:val="auto"/>
        </w:rPr>
        <w:t>Healthcare data governance</w:t>
      </w:r>
    </w:p>
    <w:p w14:paraId="7C476E81" w14:textId="77777777" w:rsidR="0053133F" w:rsidRPr="0053133F" w:rsidRDefault="0053133F" w:rsidP="0053133F"/>
    <w:p w14:paraId="46376EB1" w14:textId="675F0D96" w:rsidR="001A3C44" w:rsidRDefault="001A3C44"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first step in regulating and managing healthcare data is data governance. The main objective of data governance is to adopt a common data representation than encompasses the healthcare industry standards as well as local and regional standards</w:t>
      </w:r>
      <w:r w:rsidR="00C60718">
        <w:rPr>
          <w:rFonts w:ascii="Times New Roman" w:hAnsi="Times New Roman" w:cs="Times New Roman"/>
          <w:sz w:val="24"/>
          <w:szCs w:val="24"/>
        </w:rPr>
        <w:t xml:space="preserve"> (Patil &amp; Seshadri, 2014).</w:t>
      </w:r>
      <w:r>
        <w:rPr>
          <w:rFonts w:ascii="Times New Roman" w:hAnsi="Times New Roman" w:cs="Times New Roman"/>
          <w:sz w:val="24"/>
          <w:szCs w:val="24"/>
        </w:rPr>
        <w:t xml:space="preserve"> </w:t>
      </w:r>
    </w:p>
    <w:p w14:paraId="579E5BD5" w14:textId="1E04E367" w:rsidR="001A3C44" w:rsidRDefault="001A3C44" w:rsidP="0053133F">
      <w:pPr>
        <w:pStyle w:val="Heading2"/>
        <w:numPr>
          <w:ilvl w:val="0"/>
          <w:numId w:val="4"/>
        </w:numPr>
        <w:jc w:val="center"/>
        <w:rPr>
          <w:rFonts w:ascii="Times New Roman" w:hAnsi="Times New Roman" w:cs="Times New Roman"/>
          <w:color w:val="auto"/>
        </w:rPr>
      </w:pPr>
      <w:r w:rsidRPr="0053133F">
        <w:rPr>
          <w:rFonts w:ascii="Times New Roman" w:hAnsi="Times New Roman" w:cs="Times New Roman"/>
          <w:color w:val="auto"/>
        </w:rPr>
        <w:t>Real-time security analytics</w:t>
      </w:r>
    </w:p>
    <w:p w14:paraId="3C94AA87" w14:textId="77777777" w:rsidR="0053133F" w:rsidRPr="0053133F" w:rsidRDefault="0053133F" w:rsidP="0053133F"/>
    <w:p w14:paraId="7135EAEB" w14:textId="04D09867" w:rsidR="001A3C44" w:rsidRDefault="008946E0"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order to prevent breach of healthcare data, real-time analysis of security threats and predicting the source of those security risks is paramount</w:t>
      </w:r>
      <w:r w:rsidR="00CD78FF">
        <w:rPr>
          <w:rFonts w:ascii="Times New Roman" w:hAnsi="Times New Roman" w:cs="Times New Roman"/>
          <w:sz w:val="24"/>
          <w:szCs w:val="24"/>
        </w:rPr>
        <w:t xml:space="preserve"> </w:t>
      </w:r>
      <w:r w:rsidR="00C60718">
        <w:rPr>
          <w:rFonts w:ascii="Times New Roman" w:hAnsi="Times New Roman" w:cs="Times New Roman"/>
          <w:sz w:val="24"/>
          <w:szCs w:val="24"/>
        </w:rPr>
        <w:t xml:space="preserve">(Patil &amp; Seshadri, 2014). </w:t>
      </w:r>
      <w:r w:rsidR="008B5F6C">
        <w:rPr>
          <w:rFonts w:ascii="Times New Roman" w:hAnsi="Times New Roman" w:cs="Times New Roman"/>
          <w:sz w:val="24"/>
          <w:szCs w:val="24"/>
        </w:rPr>
        <w:t>Therefore, security analytic</w:t>
      </w:r>
      <w:r w:rsidR="000C1F2D">
        <w:rPr>
          <w:rFonts w:ascii="Times New Roman" w:hAnsi="Times New Roman" w:cs="Times New Roman"/>
          <w:sz w:val="24"/>
          <w:szCs w:val="24"/>
        </w:rPr>
        <w:t>s</w:t>
      </w:r>
      <w:r w:rsidR="008B5F6C">
        <w:rPr>
          <w:rFonts w:ascii="Times New Roman" w:hAnsi="Times New Roman" w:cs="Times New Roman"/>
          <w:sz w:val="24"/>
          <w:szCs w:val="24"/>
        </w:rPr>
        <w:t xml:space="preserve"> should be incorporated in the design for the </w:t>
      </w:r>
      <w:r w:rsidR="00B81F1C">
        <w:rPr>
          <w:rFonts w:ascii="Times New Roman" w:hAnsi="Times New Roman" w:cs="Times New Roman"/>
          <w:sz w:val="24"/>
          <w:szCs w:val="24"/>
        </w:rPr>
        <w:t>cloud-based</w:t>
      </w:r>
      <w:r w:rsidR="008B5F6C">
        <w:rPr>
          <w:rFonts w:ascii="Times New Roman" w:hAnsi="Times New Roman" w:cs="Times New Roman"/>
          <w:sz w:val="24"/>
          <w:szCs w:val="24"/>
        </w:rPr>
        <w:t xml:space="preserve"> SaaS solution that host protected health information</w:t>
      </w:r>
      <w:r w:rsidR="00C60718">
        <w:rPr>
          <w:rFonts w:ascii="Times New Roman" w:hAnsi="Times New Roman" w:cs="Times New Roman"/>
          <w:sz w:val="24"/>
          <w:szCs w:val="24"/>
        </w:rPr>
        <w:t xml:space="preserve"> (Patil &amp; Seshadri, 2014)</w:t>
      </w:r>
      <w:r w:rsidR="008B5F6C">
        <w:rPr>
          <w:rFonts w:ascii="Times New Roman" w:hAnsi="Times New Roman" w:cs="Times New Roman"/>
          <w:sz w:val="24"/>
          <w:szCs w:val="24"/>
        </w:rPr>
        <w:t>.</w:t>
      </w:r>
    </w:p>
    <w:p w14:paraId="3C8232D5" w14:textId="2CF2B211" w:rsidR="008B5F6C" w:rsidRDefault="000C1F2D" w:rsidP="0053133F">
      <w:pPr>
        <w:pStyle w:val="Heading2"/>
        <w:numPr>
          <w:ilvl w:val="0"/>
          <w:numId w:val="4"/>
        </w:numPr>
        <w:jc w:val="center"/>
        <w:rPr>
          <w:rFonts w:ascii="Times New Roman" w:hAnsi="Times New Roman" w:cs="Times New Roman"/>
          <w:color w:val="auto"/>
        </w:rPr>
      </w:pPr>
      <w:r w:rsidRPr="0053133F">
        <w:rPr>
          <w:rFonts w:ascii="Times New Roman" w:hAnsi="Times New Roman" w:cs="Times New Roman"/>
          <w:color w:val="auto"/>
        </w:rPr>
        <w:t>Analytics for privacy preservation</w:t>
      </w:r>
    </w:p>
    <w:p w14:paraId="75A607D8" w14:textId="77777777" w:rsidR="0053133F" w:rsidRPr="0053133F" w:rsidRDefault="0053133F" w:rsidP="0053133F"/>
    <w:p w14:paraId="69E4D9C9" w14:textId="37B0743B" w:rsidR="00B9102E" w:rsidRPr="00B9102E" w:rsidRDefault="00B9102E"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Healthcare organizations should consider making data anonymous before analytics as </w:t>
      </w:r>
      <w:r w:rsidR="00B4256D">
        <w:rPr>
          <w:rFonts w:ascii="Times New Roman" w:hAnsi="Times New Roman" w:cs="Times New Roman"/>
          <w:sz w:val="24"/>
          <w:szCs w:val="24"/>
        </w:rPr>
        <w:t xml:space="preserve">this </w:t>
      </w:r>
      <w:r>
        <w:rPr>
          <w:rFonts w:ascii="Times New Roman" w:hAnsi="Times New Roman" w:cs="Times New Roman"/>
          <w:sz w:val="24"/>
          <w:szCs w:val="24"/>
        </w:rPr>
        <w:t>would help protect identity of patients</w:t>
      </w:r>
      <w:r w:rsidR="00C60718">
        <w:rPr>
          <w:rFonts w:ascii="Times New Roman" w:hAnsi="Times New Roman" w:cs="Times New Roman"/>
          <w:sz w:val="24"/>
          <w:szCs w:val="24"/>
        </w:rPr>
        <w:t xml:space="preserve"> (Patil &amp; Seshadri, 2014)</w:t>
      </w:r>
      <w:r>
        <w:rPr>
          <w:rFonts w:ascii="Times New Roman" w:hAnsi="Times New Roman" w:cs="Times New Roman"/>
          <w:sz w:val="24"/>
          <w:szCs w:val="24"/>
        </w:rPr>
        <w:t xml:space="preserve">. In addition, privacy-preserving encryption schemes are </w:t>
      </w:r>
      <w:r w:rsidR="00686B79">
        <w:rPr>
          <w:rFonts w:ascii="Times New Roman" w:hAnsi="Times New Roman" w:cs="Times New Roman"/>
          <w:sz w:val="24"/>
          <w:szCs w:val="24"/>
        </w:rPr>
        <w:t>crucial in healthcare analytics</w:t>
      </w:r>
      <w:r w:rsidR="00C60718">
        <w:rPr>
          <w:rFonts w:ascii="Times New Roman" w:hAnsi="Times New Roman" w:cs="Times New Roman"/>
          <w:sz w:val="24"/>
          <w:szCs w:val="24"/>
        </w:rPr>
        <w:t xml:space="preserve"> (Patil &amp; Seshadri, 2014)</w:t>
      </w:r>
      <w:r w:rsidR="00686B79">
        <w:rPr>
          <w:rFonts w:ascii="Times New Roman" w:hAnsi="Times New Roman" w:cs="Times New Roman"/>
          <w:sz w:val="24"/>
          <w:szCs w:val="24"/>
        </w:rPr>
        <w:t xml:space="preserve">. </w:t>
      </w:r>
    </w:p>
    <w:p w14:paraId="0B83EE02" w14:textId="0B89CB6A"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Conclusion</w:t>
      </w:r>
    </w:p>
    <w:p w14:paraId="404D5655" w14:textId="77777777" w:rsidR="0053133F" w:rsidRPr="0053133F" w:rsidRDefault="0053133F" w:rsidP="0053133F"/>
    <w:p w14:paraId="5F4E6B1D" w14:textId="0767D9FF" w:rsidR="006855E0" w:rsidRDefault="005672C0"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Ensuring that sensitive medical records are protected form cyberattacks is important in the healthcare industry. Due to advancement in technology, hackers are developing sophisticated tool</w:t>
      </w:r>
      <w:r w:rsidR="00B4256D">
        <w:rPr>
          <w:rFonts w:ascii="Times New Roman" w:hAnsi="Times New Roman" w:cs="Times New Roman"/>
          <w:sz w:val="24"/>
          <w:szCs w:val="24"/>
        </w:rPr>
        <w:t>s</w:t>
      </w:r>
      <w:r>
        <w:rPr>
          <w:rFonts w:ascii="Times New Roman" w:hAnsi="Times New Roman" w:cs="Times New Roman"/>
          <w:sz w:val="24"/>
          <w:szCs w:val="24"/>
        </w:rPr>
        <w:t xml:space="preserve"> to breach the security of medical records. The healthcare industry needs to put in measures to prevent the breach of sensitive medical information. </w:t>
      </w:r>
    </w:p>
    <w:p w14:paraId="5E700DB3" w14:textId="77777777" w:rsidR="006855E0" w:rsidRDefault="006855E0">
      <w:pPr>
        <w:rPr>
          <w:rFonts w:ascii="Times New Roman" w:hAnsi="Times New Roman" w:cs="Times New Roman"/>
          <w:sz w:val="24"/>
          <w:szCs w:val="24"/>
        </w:rPr>
      </w:pPr>
      <w:r>
        <w:rPr>
          <w:rFonts w:ascii="Times New Roman" w:hAnsi="Times New Roman" w:cs="Times New Roman"/>
          <w:sz w:val="24"/>
          <w:szCs w:val="24"/>
        </w:rPr>
        <w:br w:type="page"/>
      </w:r>
    </w:p>
    <w:p w14:paraId="0BCA87E3" w14:textId="77777777" w:rsidR="005672C0" w:rsidRDefault="006855E0" w:rsidP="006855E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024FDC9" w14:textId="77777777" w:rsidR="00CD78FF" w:rsidRPr="00CD78FF" w:rsidRDefault="00CD78FF" w:rsidP="00CD78FF">
      <w:pPr>
        <w:pStyle w:val="Bibliography"/>
        <w:spacing w:line="480" w:lineRule="auto"/>
        <w:ind w:left="720" w:hanging="720"/>
        <w:rPr>
          <w:rFonts w:ascii="Times New Roman" w:hAnsi="Times New Roman" w:cs="Times New Roman"/>
          <w:noProof/>
          <w:sz w:val="24"/>
          <w:szCs w:val="24"/>
        </w:rPr>
      </w:pPr>
      <w:r w:rsidRPr="00CD78FF">
        <w:rPr>
          <w:rFonts w:ascii="Times New Roman" w:hAnsi="Times New Roman" w:cs="Times New Roman"/>
          <w:sz w:val="24"/>
          <w:szCs w:val="24"/>
        </w:rPr>
        <w:fldChar w:fldCharType="begin"/>
      </w:r>
      <w:r w:rsidRPr="00CD78FF">
        <w:rPr>
          <w:rFonts w:ascii="Times New Roman" w:hAnsi="Times New Roman" w:cs="Times New Roman"/>
          <w:sz w:val="24"/>
          <w:szCs w:val="24"/>
        </w:rPr>
        <w:instrText xml:space="preserve"> BIBLIOGRAPHY  \l 1033 </w:instrText>
      </w:r>
      <w:r w:rsidRPr="00CD78FF">
        <w:rPr>
          <w:rFonts w:ascii="Times New Roman" w:hAnsi="Times New Roman" w:cs="Times New Roman"/>
          <w:sz w:val="24"/>
          <w:szCs w:val="24"/>
        </w:rPr>
        <w:fldChar w:fldCharType="separate"/>
      </w:r>
      <w:r w:rsidRPr="00CD78FF">
        <w:rPr>
          <w:rFonts w:ascii="Times New Roman" w:hAnsi="Times New Roman" w:cs="Times New Roman"/>
          <w:noProof/>
          <w:sz w:val="24"/>
          <w:szCs w:val="24"/>
        </w:rPr>
        <w:t xml:space="preserve">Byers, C. (2018, February 13). </w:t>
      </w:r>
      <w:r w:rsidRPr="00CD78FF">
        <w:rPr>
          <w:rFonts w:ascii="Times New Roman" w:hAnsi="Times New Roman" w:cs="Times New Roman"/>
          <w:i/>
          <w:iCs/>
          <w:noProof/>
          <w:sz w:val="24"/>
          <w:szCs w:val="24"/>
        </w:rPr>
        <w:t>These data security challenges are plaguing the heathcare industry</w:t>
      </w:r>
      <w:r w:rsidRPr="00CD78FF">
        <w:rPr>
          <w:rFonts w:ascii="Times New Roman" w:hAnsi="Times New Roman" w:cs="Times New Roman"/>
          <w:noProof/>
          <w:sz w:val="24"/>
          <w:szCs w:val="24"/>
        </w:rPr>
        <w:t>. Retrieved from Health IT: https://www.bekershospitalreview.com/healthcare-nformation-technology/these-data-security-challenges-are-plaguing-the-healhcare-industry.html</w:t>
      </w:r>
    </w:p>
    <w:p w14:paraId="6C75388A" w14:textId="4EF0966B" w:rsidR="004E5FD8" w:rsidRPr="008D4E73" w:rsidRDefault="00CD78FF" w:rsidP="006855E0">
      <w:pPr>
        <w:spacing w:line="480" w:lineRule="auto"/>
        <w:rPr>
          <w:rFonts w:ascii="Times New Roman" w:hAnsi="Times New Roman" w:cs="Times New Roman"/>
          <w:sz w:val="24"/>
          <w:szCs w:val="24"/>
        </w:rPr>
      </w:pPr>
      <w:r w:rsidRPr="00CD78FF">
        <w:rPr>
          <w:rFonts w:ascii="Times New Roman" w:hAnsi="Times New Roman" w:cs="Times New Roman"/>
          <w:sz w:val="24"/>
          <w:szCs w:val="24"/>
        </w:rPr>
        <w:fldChar w:fldCharType="end"/>
      </w:r>
      <w:r w:rsidR="004E3D85">
        <w:rPr>
          <w:rFonts w:ascii="Times New Roman" w:hAnsi="Times New Roman" w:cs="Times New Roman"/>
          <w:sz w:val="24"/>
          <w:szCs w:val="24"/>
        </w:rPr>
        <w:t xml:space="preserve">Dogaru, D. I., &amp; Dumitrache, I. (2017, June). Cyber security in healthcare networks. </w:t>
      </w:r>
      <w:r w:rsidR="004E3D85">
        <w:rPr>
          <w:rFonts w:ascii="Times New Roman" w:hAnsi="Times New Roman" w:cs="Times New Roman"/>
          <w:i/>
          <w:iCs/>
          <w:sz w:val="24"/>
          <w:szCs w:val="24"/>
        </w:rPr>
        <w:t>In 2017 E-</w:t>
      </w:r>
    </w:p>
    <w:p w14:paraId="6806E511" w14:textId="77777777" w:rsidR="006855E0" w:rsidRDefault="004E3D85" w:rsidP="004E5FD8">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Health and Bioengineering Conference (EHB) </w:t>
      </w:r>
      <w:r>
        <w:rPr>
          <w:rFonts w:ascii="Times New Roman" w:hAnsi="Times New Roman" w:cs="Times New Roman"/>
          <w:sz w:val="24"/>
          <w:szCs w:val="24"/>
        </w:rPr>
        <w:t>(PP. 414-417). IEE.</w:t>
      </w:r>
    </w:p>
    <w:p w14:paraId="6B8E9C68" w14:textId="77777777" w:rsidR="00AA4AE9" w:rsidRDefault="008D797A" w:rsidP="008D797A">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Patil, H. K., &amp; Seshadri, R. (2014, June). Big data security and privacy issues in healthcare. </w:t>
      </w:r>
      <w:r>
        <w:rPr>
          <w:rFonts w:ascii="Times New Roman" w:hAnsi="Times New Roman" w:cs="Times New Roman"/>
          <w:i/>
          <w:iCs/>
          <w:sz w:val="24"/>
          <w:szCs w:val="24"/>
        </w:rPr>
        <w:t xml:space="preserve">In </w:t>
      </w:r>
    </w:p>
    <w:p w14:paraId="59133CD0" w14:textId="77777777" w:rsidR="008D797A" w:rsidRDefault="008D797A" w:rsidP="00AA4AE9">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2014 IEE international congress on big data </w:t>
      </w:r>
      <w:r>
        <w:rPr>
          <w:rFonts w:ascii="Times New Roman" w:hAnsi="Times New Roman" w:cs="Times New Roman"/>
          <w:sz w:val="24"/>
          <w:szCs w:val="24"/>
        </w:rPr>
        <w:t xml:space="preserve">(pp. 762-765). IEE. </w:t>
      </w:r>
    </w:p>
    <w:p w14:paraId="5210DB4B" w14:textId="77777777" w:rsidR="00CD78FF" w:rsidRPr="008D797A" w:rsidRDefault="00CD78FF" w:rsidP="00AA4AE9">
      <w:pPr>
        <w:spacing w:line="480" w:lineRule="auto"/>
        <w:ind w:firstLine="720"/>
        <w:rPr>
          <w:rFonts w:ascii="Times New Roman" w:hAnsi="Times New Roman" w:cs="Times New Roman"/>
          <w:sz w:val="24"/>
          <w:szCs w:val="24"/>
        </w:rPr>
      </w:pPr>
    </w:p>
    <w:sectPr w:rsidR="00CD78FF" w:rsidRPr="008D797A" w:rsidSect="00B81F1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9EB70" w14:textId="77777777" w:rsidR="00DD1002" w:rsidRDefault="00DD1002" w:rsidP="00B81F1C">
      <w:pPr>
        <w:spacing w:after="0" w:line="240" w:lineRule="auto"/>
      </w:pPr>
      <w:r>
        <w:separator/>
      </w:r>
    </w:p>
  </w:endnote>
  <w:endnote w:type="continuationSeparator" w:id="0">
    <w:p w14:paraId="67C2032C" w14:textId="77777777" w:rsidR="00DD1002" w:rsidRDefault="00DD1002" w:rsidP="00B8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66E45" w14:textId="77777777" w:rsidR="00DD1002" w:rsidRDefault="00DD1002" w:rsidP="00B81F1C">
      <w:pPr>
        <w:spacing w:after="0" w:line="240" w:lineRule="auto"/>
      </w:pPr>
      <w:r>
        <w:separator/>
      </w:r>
    </w:p>
  </w:footnote>
  <w:footnote w:type="continuationSeparator" w:id="0">
    <w:p w14:paraId="4C5FC449" w14:textId="77777777" w:rsidR="00DD1002" w:rsidRDefault="00DD1002" w:rsidP="00B81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4BC52" w14:textId="6167DC3A" w:rsidR="00B81F1C" w:rsidRPr="00B81F1C" w:rsidRDefault="00B81F1C">
    <w:pPr>
      <w:pStyle w:val="Header"/>
      <w:jc w:val="right"/>
      <w:rPr>
        <w:rFonts w:ascii="Times New Roman" w:hAnsi="Times New Roman" w:cs="Times New Roman"/>
        <w:sz w:val="24"/>
        <w:szCs w:val="24"/>
      </w:rPr>
    </w:pPr>
    <w:r w:rsidRPr="00B81F1C">
      <w:rPr>
        <w:rFonts w:ascii="Times New Roman" w:hAnsi="Times New Roman" w:cs="Times New Roman"/>
        <w:sz w:val="24"/>
        <w:szCs w:val="24"/>
      </w:rPr>
      <w:t>SECURITY OF PERSONAL DATA IN HEALTH ISSUES</w:t>
    </w:r>
    <w:sdt>
      <w:sdtPr>
        <w:rPr>
          <w:rFonts w:ascii="Times New Roman" w:hAnsi="Times New Roman" w:cs="Times New Roman"/>
          <w:sz w:val="24"/>
          <w:szCs w:val="24"/>
        </w:rPr>
        <w:id w:val="1011107162"/>
        <w:docPartObj>
          <w:docPartGallery w:val="Page Numbers (Top of Page)"/>
          <w:docPartUnique/>
        </w:docPartObj>
      </w:sdtPr>
      <w:sdtEndPr>
        <w:rPr>
          <w:noProof/>
        </w:rPr>
      </w:sdtEndPr>
      <w:sdtContent>
        <w:r>
          <w:rPr>
            <w:rFonts w:ascii="Times New Roman" w:hAnsi="Times New Roman" w:cs="Times New Roman"/>
            <w:sz w:val="24"/>
            <w:szCs w:val="24"/>
          </w:rPr>
          <w:tab/>
        </w:r>
        <w:r w:rsidRPr="00B81F1C">
          <w:rPr>
            <w:rFonts w:ascii="Times New Roman" w:hAnsi="Times New Roman" w:cs="Times New Roman"/>
            <w:sz w:val="24"/>
            <w:szCs w:val="24"/>
          </w:rPr>
          <w:fldChar w:fldCharType="begin"/>
        </w:r>
        <w:r w:rsidRPr="00B81F1C">
          <w:rPr>
            <w:rFonts w:ascii="Times New Roman" w:hAnsi="Times New Roman" w:cs="Times New Roman"/>
            <w:sz w:val="24"/>
            <w:szCs w:val="24"/>
          </w:rPr>
          <w:instrText xml:space="preserve"> PAGE   \* MERGEFORMAT </w:instrText>
        </w:r>
        <w:r w:rsidRPr="00B81F1C">
          <w:rPr>
            <w:rFonts w:ascii="Times New Roman" w:hAnsi="Times New Roman" w:cs="Times New Roman"/>
            <w:sz w:val="24"/>
            <w:szCs w:val="24"/>
          </w:rPr>
          <w:fldChar w:fldCharType="separate"/>
        </w:r>
        <w:r w:rsidRPr="00B81F1C">
          <w:rPr>
            <w:rFonts w:ascii="Times New Roman" w:hAnsi="Times New Roman" w:cs="Times New Roman"/>
            <w:noProof/>
            <w:sz w:val="24"/>
            <w:szCs w:val="24"/>
          </w:rPr>
          <w:t>2</w:t>
        </w:r>
        <w:r w:rsidRPr="00B81F1C">
          <w:rPr>
            <w:rFonts w:ascii="Times New Roman" w:hAnsi="Times New Roman" w:cs="Times New Roman"/>
            <w:noProof/>
            <w:sz w:val="24"/>
            <w:szCs w:val="24"/>
          </w:rPr>
          <w:fldChar w:fldCharType="end"/>
        </w:r>
      </w:sdtContent>
    </w:sdt>
  </w:p>
  <w:p w14:paraId="7733A4C8" w14:textId="77777777" w:rsidR="00B81F1C" w:rsidRPr="00B81F1C" w:rsidRDefault="00B81F1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6A585" w14:textId="7AE02EEE" w:rsidR="00B81F1C" w:rsidRPr="00B81F1C" w:rsidRDefault="00B81F1C">
    <w:pPr>
      <w:pStyle w:val="Header"/>
      <w:jc w:val="right"/>
      <w:rPr>
        <w:rFonts w:ascii="Times New Roman" w:hAnsi="Times New Roman" w:cs="Times New Roman"/>
        <w:sz w:val="24"/>
        <w:szCs w:val="24"/>
      </w:rPr>
    </w:pPr>
    <w:r w:rsidRPr="00B81F1C">
      <w:rPr>
        <w:rFonts w:ascii="Times New Roman" w:hAnsi="Times New Roman" w:cs="Times New Roman"/>
        <w:sz w:val="24"/>
        <w:szCs w:val="24"/>
      </w:rPr>
      <w:t>Running Head: SECURITY OF PERSONAL DATA IN HEALTH ISSUES</w:t>
    </w:r>
    <w:sdt>
      <w:sdtPr>
        <w:rPr>
          <w:rFonts w:ascii="Times New Roman" w:hAnsi="Times New Roman" w:cs="Times New Roman"/>
          <w:sz w:val="24"/>
          <w:szCs w:val="24"/>
        </w:rPr>
        <w:id w:val="645863423"/>
        <w:docPartObj>
          <w:docPartGallery w:val="Page Numbers (Top of Page)"/>
          <w:docPartUnique/>
        </w:docPartObj>
      </w:sdtPr>
      <w:sdtEndPr>
        <w:rPr>
          <w:noProof/>
        </w:rPr>
      </w:sdtEndPr>
      <w:sdtContent>
        <w:r>
          <w:rPr>
            <w:rFonts w:ascii="Times New Roman" w:hAnsi="Times New Roman" w:cs="Times New Roman"/>
            <w:sz w:val="24"/>
            <w:szCs w:val="24"/>
          </w:rPr>
          <w:tab/>
        </w:r>
        <w:r w:rsidRPr="00B81F1C">
          <w:rPr>
            <w:rFonts w:ascii="Times New Roman" w:hAnsi="Times New Roman" w:cs="Times New Roman"/>
            <w:sz w:val="24"/>
            <w:szCs w:val="24"/>
          </w:rPr>
          <w:fldChar w:fldCharType="begin"/>
        </w:r>
        <w:r w:rsidRPr="00B81F1C">
          <w:rPr>
            <w:rFonts w:ascii="Times New Roman" w:hAnsi="Times New Roman" w:cs="Times New Roman"/>
            <w:sz w:val="24"/>
            <w:szCs w:val="24"/>
          </w:rPr>
          <w:instrText xml:space="preserve"> PAGE   \* MERGEFORMAT </w:instrText>
        </w:r>
        <w:r w:rsidRPr="00B81F1C">
          <w:rPr>
            <w:rFonts w:ascii="Times New Roman" w:hAnsi="Times New Roman" w:cs="Times New Roman"/>
            <w:sz w:val="24"/>
            <w:szCs w:val="24"/>
          </w:rPr>
          <w:fldChar w:fldCharType="separate"/>
        </w:r>
        <w:r w:rsidRPr="00B81F1C">
          <w:rPr>
            <w:rFonts w:ascii="Times New Roman" w:hAnsi="Times New Roman" w:cs="Times New Roman"/>
            <w:noProof/>
            <w:sz w:val="24"/>
            <w:szCs w:val="24"/>
          </w:rPr>
          <w:t>2</w:t>
        </w:r>
        <w:r w:rsidRPr="00B81F1C">
          <w:rPr>
            <w:rFonts w:ascii="Times New Roman" w:hAnsi="Times New Roman" w:cs="Times New Roman"/>
            <w:noProof/>
            <w:sz w:val="24"/>
            <w:szCs w:val="24"/>
          </w:rPr>
          <w:fldChar w:fldCharType="end"/>
        </w:r>
      </w:sdtContent>
    </w:sdt>
  </w:p>
  <w:p w14:paraId="246BCA36" w14:textId="77777777" w:rsidR="00B81F1C" w:rsidRPr="00B81F1C" w:rsidRDefault="00B81F1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171B0"/>
    <w:multiLevelType w:val="hybridMultilevel"/>
    <w:tmpl w:val="6F741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D516A"/>
    <w:multiLevelType w:val="hybridMultilevel"/>
    <w:tmpl w:val="5A8037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51838"/>
    <w:multiLevelType w:val="hybridMultilevel"/>
    <w:tmpl w:val="E42E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B574A"/>
    <w:multiLevelType w:val="hybridMultilevel"/>
    <w:tmpl w:val="FDD0D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20"/>
    <w:rsid w:val="00061801"/>
    <w:rsid w:val="000C1F2D"/>
    <w:rsid w:val="00191D5B"/>
    <w:rsid w:val="001A3C44"/>
    <w:rsid w:val="001C1E2F"/>
    <w:rsid w:val="001C4050"/>
    <w:rsid w:val="002516FA"/>
    <w:rsid w:val="004E3D85"/>
    <w:rsid w:val="004E5FD8"/>
    <w:rsid w:val="0053133F"/>
    <w:rsid w:val="00542263"/>
    <w:rsid w:val="005672C0"/>
    <w:rsid w:val="005A0610"/>
    <w:rsid w:val="005E189D"/>
    <w:rsid w:val="005E47F9"/>
    <w:rsid w:val="006855E0"/>
    <w:rsid w:val="00686B79"/>
    <w:rsid w:val="007438E1"/>
    <w:rsid w:val="008946E0"/>
    <w:rsid w:val="008B5F6C"/>
    <w:rsid w:val="008D4E73"/>
    <w:rsid w:val="008D797A"/>
    <w:rsid w:val="00A57FBD"/>
    <w:rsid w:val="00AA4AE9"/>
    <w:rsid w:val="00B4256D"/>
    <w:rsid w:val="00B81F1C"/>
    <w:rsid w:val="00B9102E"/>
    <w:rsid w:val="00C07EF3"/>
    <w:rsid w:val="00C466BB"/>
    <w:rsid w:val="00C60718"/>
    <w:rsid w:val="00C8657D"/>
    <w:rsid w:val="00CD78FF"/>
    <w:rsid w:val="00CE6437"/>
    <w:rsid w:val="00D14C37"/>
    <w:rsid w:val="00D44132"/>
    <w:rsid w:val="00DD1002"/>
    <w:rsid w:val="00DE0B20"/>
    <w:rsid w:val="00EE7504"/>
    <w:rsid w:val="00F873E4"/>
    <w:rsid w:val="00FA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41BD"/>
  <w15:chartTrackingRefBased/>
  <w15:docId w15:val="{28EF425A-BCFF-4FE9-9597-0FBC11E5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3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13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D78FF"/>
  </w:style>
  <w:style w:type="paragraph" w:styleId="Header">
    <w:name w:val="header"/>
    <w:basedOn w:val="Normal"/>
    <w:link w:val="HeaderChar"/>
    <w:uiPriority w:val="99"/>
    <w:unhideWhenUsed/>
    <w:rsid w:val="00B81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F1C"/>
  </w:style>
  <w:style w:type="paragraph" w:styleId="Footer">
    <w:name w:val="footer"/>
    <w:basedOn w:val="Normal"/>
    <w:link w:val="FooterChar"/>
    <w:uiPriority w:val="99"/>
    <w:unhideWhenUsed/>
    <w:rsid w:val="00B81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F1C"/>
  </w:style>
  <w:style w:type="character" w:customStyle="1" w:styleId="Heading1Char">
    <w:name w:val="Heading 1 Char"/>
    <w:basedOn w:val="DefaultParagraphFont"/>
    <w:link w:val="Heading1"/>
    <w:uiPriority w:val="9"/>
    <w:rsid w:val="0053133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3133F"/>
    <w:pPr>
      <w:ind w:left="720"/>
      <w:contextualSpacing/>
    </w:pPr>
  </w:style>
  <w:style w:type="character" w:customStyle="1" w:styleId="Heading2Char">
    <w:name w:val="Heading 2 Char"/>
    <w:basedOn w:val="DefaultParagraphFont"/>
    <w:link w:val="Heading2"/>
    <w:uiPriority w:val="9"/>
    <w:rsid w:val="005313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37435">
      <w:bodyDiv w:val="1"/>
      <w:marLeft w:val="0"/>
      <w:marRight w:val="0"/>
      <w:marTop w:val="0"/>
      <w:marBottom w:val="0"/>
      <w:divBdr>
        <w:top w:val="none" w:sz="0" w:space="0" w:color="auto"/>
        <w:left w:val="none" w:sz="0" w:space="0" w:color="auto"/>
        <w:bottom w:val="none" w:sz="0" w:space="0" w:color="auto"/>
        <w:right w:val="none" w:sz="0" w:space="0" w:color="auto"/>
      </w:divBdr>
    </w:div>
    <w:div w:id="169569996">
      <w:bodyDiv w:val="1"/>
      <w:marLeft w:val="0"/>
      <w:marRight w:val="0"/>
      <w:marTop w:val="0"/>
      <w:marBottom w:val="0"/>
      <w:divBdr>
        <w:top w:val="none" w:sz="0" w:space="0" w:color="auto"/>
        <w:left w:val="none" w:sz="0" w:space="0" w:color="auto"/>
        <w:bottom w:val="none" w:sz="0" w:space="0" w:color="auto"/>
        <w:right w:val="none" w:sz="0" w:space="0" w:color="auto"/>
      </w:divBdr>
    </w:div>
    <w:div w:id="293143551">
      <w:bodyDiv w:val="1"/>
      <w:marLeft w:val="0"/>
      <w:marRight w:val="0"/>
      <w:marTop w:val="0"/>
      <w:marBottom w:val="0"/>
      <w:divBdr>
        <w:top w:val="none" w:sz="0" w:space="0" w:color="auto"/>
        <w:left w:val="none" w:sz="0" w:space="0" w:color="auto"/>
        <w:bottom w:val="none" w:sz="0" w:space="0" w:color="auto"/>
        <w:right w:val="none" w:sz="0" w:space="0" w:color="auto"/>
      </w:divBdr>
    </w:div>
    <w:div w:id="783620591">
      <w:bodyDiv w:val="1"/>
      <w:marLeft w:val="0"/>
      <w:marRight w:val="0"/>
      <w:marTop w:val="0"/>
      <w:marBottom w:val="0"/>
      <w:divBdr>
        <w:top w:val="none" w:sz="0" w:space="0" w:color="auto"/>
        <w:left w:val="none" w:sz="0" w:space="0" w:color="auto"/>
        <w:bottom w:val="none" w:sz="0" w:space="0" w:color="auto"/>
        <w:right w:val="none" w:sz="0" w:space="0" w:color="auto"/>
      </w:divBdr>
    </w:div>
    <w:div w:id="848759580">
      <w:bodyDiv w:val="1"/>
      <w:marLeft w:val="0"/>
      <w:marRight w:val="0"/>
      <w:marTop w:val="0"/>
      <w:marBottom w:val="0"/>
      <w:divBdr>
        <w:top w:val="none" w:sz="0" w:space="0" w:color="auto"/>
        <w:left w:val="none" w:sz="0" w:space="0" w:color="auto"/>
        <w:bottom w:val="none" w:sz="0" w:space="0" w:color="auto"/>
        <w:right w:val="none" w:sz="0" w:space="0" w:color="auto"/>
      </w:divBdr>
    </w:div>
    <w:div w:id="1253052854">
      <w:bodyDiv w:val="1"/>
      <w:marLeft w:val="0"/>
      <w:marRight w:val="0"/>
      <w:marTop w:val="0"/>
      <w:marBottom w:val="0"/>
      <w:divBdr>
        <w:top w:val="none" w:sz="0" w:space="0" w:color="auto"/>
        <w:left w:val="none" w:sz="0" w:space="0" w:color="auto"/>
        <w:bottom w:val="none" w:sz="0" w:space="0" w:color="auto"/>
        <w:right w:val="none" w:sz="0" w:space="0" w:color="auto"/>
      </w:divBdr>
    </w:div>
    <w:div w:id="1347633856">
      <w:bodyDiv w:val="1"/>
      <w:marLeft w:val="0"/>
      <w:marRight w:val="0"/>
      <w:marTop w:val="0"/>
      <w:marBottom w:val="0"/>
      <w:divBdr>
        <w:top w:val="none" w:sz="0" w:space="0" w:color="auto"/>
        <w:left w:val="none" w:sz="0" w:space="0" w:color="auto"/>
        <w:bottom w:val="none" w:sz="0" w:space="0" w:color="auto"/>
        <w:right w:val="none" w:sz="0" w:space="0" w:color="auto"/>
      </w:divBdr>
    </w:div>
    <w:div w:id="1370372319">
      <w:bodyDiv w:val="1"/>
      <w:marLeft w:val="0"/>
      <w:marRight w:val="0"/>
      <w:marTop w:val="0"/>
      <w:marBottom w:val="0"/>
      <w:divBdr>
        <w:top w:val="none" w:sz="0" w:space="0" w:color="auto"/>
        <w:left w:val="none" w:sz="0" w:space="0" w:color="auto"/>
        <w:bottom w:val="none" w:sz="0" w:space="0" w:color="auto"/>
        <w:right w:val="none" w:sz="0" w:space="0" w:color="auto"/>
      </w:divBdr>
    </w:div>
    <w:div w:id="1581599737">
      <w:bodyDiv w:val="1"/>
      <w:marLeft w:val="0"/>
      <w:marRight w:val="0"/>
      <w:marTop w:val="0"/>
      <w:marBottom w:val="0"/>
      <w:divBdr>
        <w:top w:val="none" w:sz="0" w:space="0" w:color="auto"/>
        <w:left w:val="none" w:sz="0" w:space="0" w:color="auto"/>
        <w:bottom w:val="none" w:sz="0" w:space="0" w:color="auto"/>
        <w:right w:val="none" w:sz="0" w:space="0" w:color="auto"/>
      </w:divBdr>
    </w:div>
    <w:div w:id="21177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Chr18</b:Tag>
    <b:SourceType>InternetSite</b:SourceType>
    <b:Guid>{313D168B-1749-4C96-92D5-652DAE7D78E3}</b:Guid>
    <b:Author>
      <b:Author>
        <b:NameList>
          <b:Person>
            <b:Last>Byers</b:Last>
            <b:First>Chris</b:First>
          </b:Person>
        </b:NameList>
      </b:Author>
    </b:Author>
    <b:Title>These data security challenges are plaguing the heathcare industry</b:Title>
    <b:InternetSiteTitle>Health IT</b:InternetSiteTitle>
    <b:Year>2018</b:Year>
    <b:Month>February</b:Month>
    <b:Day>13</b:Day>
    <b:URL>https://www.bekershospitalreview.com/healthcare-nformation-technology/these-data-security-challenges-are-plaguing-the-healhcare-industry.html</b:URL>
    <b:RefOrder>1</b:RefOrder>
  </b:Source>
</b:Sources>
</file>

<file path=customXml/itemProps1.xml><?xml version="1.0" encoding="utf-8"?>
<ds:datastoreItem xmlns:ds="http://schemas.openxmlformats.org/officeDocument/2006/customXml" ds:itemID="{6E1AE17D-4C48-4256-8B02-26DCBD26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cp:revision>
  <dcterms:created xsi:type="dcterms:W3CDTF">2021-05-01T12:46:00Z</dcterms:created>
  <dcterms:modified xsi:type="dcterms:W3CDTF">2021-05-01T19:37:00Z</dcterms:modified>
</cp:coreProperties>
</file>